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6C8E" w:rsidRDefault="00036C8E" w:rsidP="00036C8E">
      <w:pPr>
        <w:rPr>
          <w:color w:val="FF0000"/>
        </w:rPr>
      </w:pPr>
      <w:r w:rsidRPr="008D7657">
        <w:rPr>
          <w:color w:val="FF0000"/>
        </w:rPr>
        <w:t>6.SINIF  SOSYAL  BİLGİLER   1.ÜNİ</w:t>
      </w:r>
      <w:r>
        <w:rPr>
          <w:color w:val="FF0000"/>
        </w:rPr>
        <w:t>TE</w:t>
      </w:r>
    </w:p>
    <w:p w:rsidR="008D7657" w:rsidRDefault="00036C8E">
      <w:pPr>
        <w:rPr>
          <w:color w:val="000000" w:themeColor="text1"/>
        </w:rPr>
      </w:pPr>
      <w:r>
        <w:rPr>
          <w:color w:val="FF0000"/>
        </w:rPr>
        <w:t>O</w:t>
      </w:r>
      <w:r w:rsidR="008D7657">
        <w:rPr>
          <w:color w:val="FF0000"/>
        </w:rPr>
        <w:t>LGU ;</w:t>
      </w:r>
      <w:r w:rsidR="008D7657">
        <w:rPr>
          <w:color w:val="000000" w:themeColor="text1"/>
        </w:rPr>
        <w:t xml:space="preserve">    herkes    tarafında  kabul  edilen  bilgiler .</w:t>
      </w:r>
    </w:p>
    <w:p w:rsidR="008D7657" w:rsidRDefault="008D7657">
      <w:pPr>
        <w:rPr>
          <w:color w:val="000000" w:themeColor="text1"/>
        </w:rPr>
      </w:pPr>
      <w:r w:rsidRPr="008D7657">
        <w:rPr>
          <w:color w:val="FF0000"/>
        </w:rPr>
        <w:t>Görüş :</w:t>
      </w:r>
      <w:r>
        <w:rPr>
          <w:color w:val="FF0000"/>
        </w:rPr>
        <w:t xml:space="preserve">  </w:t>
      </w:r>
      <w:r w:rsidRPr="008D7657">
        <w:rPr>
          <w:color w:val="000000" w:themeColor="text1"/>
        </w:rPr>
        <w:t>Kişiden  kişiye  değişen  bilgiler</w:t>
      </w:r>
    </w:p>
    <w:p w:rsidR="008D7657" w:rsidRDefault="008D7657">
      <w:pPr>
        <w:rPr>
          <w:color w:val="FF0000"/>
          <w:sz w:val="32"/>
          <w:szCs w:val="32"/>
        </w:rPr>
      </w:pPr>
      <w:r w:rsidRPr="008D7657">
        <w:rPr>
          <w:color w:val="FF0000"/>
        </w:rPr>
        <w:t>Kavram :</w:t>
      </w:r>
      <w:r>
        <w:rPr>
          <w:color w:val="FF0000"/>
        </w:rPr>
        <w:t xml:space="preserve"> </w:t>
      </w:r>
      <w:r>
        <w:rPr>
          <w:color w:val="000000" w:themeColor="text1"/>
        </w:rPr>
        <w:t xml:space="preserve">   Varlık  ,olayların  ,insanların  düşünceleri </w:t>
      </w:r>
      <w:r>
        <w:rPr>
          <w:color w:val="FF0000"/>
        </w:rPr>
        <w:t xml:space="preserve"> becerilerine  göre  gruplandırmasına verilen  addır  .  </w:t>
      </w:r>
      <w:r>
        <w:rPr>
          <w:color w:val="FF0000"/>
          <w:sz w:val="32"/>
          <w:szCs w:val="32"/>
        </w:rPr>
        <w:t xml:space="preserve">İnsanlar   kavramı  her  yaşta  öğrenir  . </w:t>
      </w:r>
    </w:p>
    <w:p w:rsidR="008D7657" w:rsidRDefault="008D7657">
      <w:pPr>
        <w:rPr>
          <w:color w:val="000000" w:themeColor="text1"/>
          <w:sz w:val="24"/>
          <w:szCs w:val="24"/>
        </w:rPr>
      </w:pPr>
      <w:r w:rsidRPr="008D7657">
        <w:rPr>
          <w:color w:val="FF0000"/>
          <w:sz w:val="24"/>
          <w:szCs w:val="24"/>
        </w:rPr>
        <w:t>Genelleme :</w:t>
      </w:r>
      <w:r>
        <w:rPr>
          <w:color w:val="FF0000"/>
          <w:sz w:val="24"/>
          <w:szCs w:val="24"/>
        </w:rPr>
        <w:t xml:space="preserve">     </w:t>
      </w:r>
      <w:r>
        <w:rPr>
          <w:color w:val="000000" w:themeColor="text1"/>
          <w:sz w:val="24"/>
          <w:szCs w:val="24"/>
        </w:rPr>
        <w:t>Kavramlar arasındaki ortak  özelikleri  açıklayan  bir  kuram  veya  cümledir .  Genellikle  çok  geniş  kapsayan  bazı   ilkeleri  içeren   ifadedir .</w:t>
      </w:r>
    </w:p>
    <w:p w:rsidR="008D7657" w:rsidRDefault="004C75E6">
      <w:pPr>
        <w:rPr>
          <w:color w:val="FF0000"/>
          <w:sz w:val="24"/>
          <w:szCs w:val="24"/>
        </w:rPr>
      </w:pPr>
      <w:r>
        <w:rPr>
          <w:color w:val="FF0000"/>
          <w:sz w:val="24"/>
          <w:szCs w:val="24"/>
        </w:rPr>
        <w:t xml:space="preserve">              1.</w:t>
      </w:r>
      <w:r w:rsidR="008D7657">
        <w:rPr>
          <w:color w:val="FF0000"/>
          <w:sz w:val="24"/>
          <w:szCs w:val="24"/>
        </w:rPr>
        <w:t xml:space="preserve">Bilimsel   araştırma   : </w:t>
      </w:r>
    </w:p>
    <w:p w:rsidR="00110290" w:rsidRPr="00110290" w:rsidRDefault="00110290" w:rsidP="00110290">
      <w:pPr>
        <w:pStyle w:val="ListeParagraf"/>
        <w:numPr>
          <w:ilvl w:val="0"/>
          <w:numId w:val="1"/>
        </w:numPr>
        <w:rPr>
          <w:color w:val="FF0000"/>
          <w:sz w:val="24"/>
          <w:szCs w:val="24"/>
        </w:rPr>
      </w:pPr>
      <w:r>
        <w:rPr>
          <w:color w:val="FF0000"/>
          <w:sz w:val="24"/>
          <w:szCs w:val="24"/>
        </w:rPr>
        <w:t xml:space="preserve"> Aşama  Problem   tespit  edilir.</w:t>
      </w:r>
    </w:p>
    <w:p w:rsidR="00110290" w:rsidRDefault="008D7657">
      <w:pPr>
        <w:rPr>
          <w:color w:val="000000" w:themeColor="text1"/>
          <w:sz w:val="24"/>
          <w:szCs w:val="24"/>
        </w:rPr>
      </w:pPr>
      <w:r>
        <w:rPr>
          <w:color w:val="000000" w:themeColor="text1"/>
          <w:sz w:val="24"/>
          <w:szCs w:val="24"/>
        </w:rPr>
        <w:t>Bilimsel  araştırma  yapılırken  takip  edilmesi  gereken   yöntemler  vardır.  Bilimsel  araştırma</w:t>
      </w:r>
      <w:r w:rsidR="00110290">
        <w:rPr>
          <w:color w:val="000000" w:themeColor="text1"/>
          <w:sz w:val="24"/>
          <w:szCs w:val="24"/>
        </w:rPr>
        <w:t xml:space="preserve">ların  geçerliliği  bu  yöntemlerle  bağlı  kalınmasıyla   mümkündür. Bir  araştırma  yapılırken ,  ilk  önce </w:t>
      </w:r>
      <w:r w:rsidR="00110290" w:rsidRPr="00110290">
        <w:rPr>
          <w:color w:val="FF0000"/>
          <w:sz w:val="24"/>
          <w:szCs w:val="24"/>
        </w:rPr>
        <w:t>problemi  tespit  edilir</w:t>
      </w:r>
      <w:r w:rsidR="00110290">
        <w:rPr>
          <w:color w:val="FF0000"/>
          <w:sz w:val="24"/>
          <w:szCs w:val="24"/>
        </w:rPr>
        <w:t xml:space="preserve">  </w:t>
      </w:r>
      <w:r w:rsidR="00110290">
        <w:rPr>
          <w:color w:val="000000" w:themeColor="text1"/>
          <w:sz w:val="24"/>
          <w:szCs w:val="24"/>
        </w:rPr>
        <w:t>.  Çünkü  neyin   araştırılması gerektiği  bilinmek zorundadır. Konu  ya  da  olay  hakkında  bilgi  sahibi  olunursa  sonraki  aşamalar  daha  kolay   ve   anlaşılır zor  bir  iş  değildir.  Çünkü  SOSYAL  BİLİMLER   insanla  ilişkilidir  .</w:t>
      </w:r>
    </w:p>
    <w:p w:rsidR="00110290" w:rsidRDefault="00110290" w:rsidP="00110290">
      <w:pPr>
        <w:pStyle w:val="ListeParagraf"/>
        <w:numPr>
          <w:ilvl w:val="0"/>
          <w:numId w:val="1"/>
        </w:numPr>
        <w:rPr>
          <w:color w:val="FF0000"/>
          <w:sz w:val="24"/>
          <w:szCs w:val="24"/>
        </w:rPr>
      </w:pPr>
      <w:r w:rsidRPr="00110290">
        <w:rPr>
          <w:color w:val="FF0000"/>
          <w:sz w:val="24"/>
          <w:szCs w:val="24"/>
        </w:rPr>
        <w:t xml:space="preserve"> Aşama  hipotez / Çözüm  yolu  üretilerek  bilimsel  araştırmaya  katkı  sağlanır</w:t>
      </w:r>
    </w:p>
    <w:p w:rsidR="00110290" w:rsidRDefault="00110290" w:rsidP="00110290">
      <w:pPr>
        <w:pStyle w:val="ListeParagraf"/>
        <w:rPr>
          <w:color w:val="FF0000"/>
          <w:sz w:val="24"/>
          <w:szCs w:val="24"/>
        </w:rPr>
      </w:pPr>
    </w:p>
    <w:p w:rsidR="00110290" w:rsidRDefault="00110290" w:rsidP="00110290">
      <w:pPr>
        <w:rPr>
          <w:color w:val="000000" w:themeColor="text1"/>
          <w:sz w:val="24"/>
          <w:szCs w:val="24"/>
        </w:rPr>
      </w:pPr>
      <w:r>
        <w:rPr>
          <w:color w:val="000000" w:themeColor="text1"/>
          <w:sz w:val="24"/>
          <w:szCs w:val="24"/>
        </w:rPr>
        <w:t>Problem  için geçici  çözüm  yolu  demektir . Tespit  edilen  problemin  bir  açıklaması  olması  ve    sonuçlandırılması  gerekir.  Bundan  dolayı çözüm  yolu üretilerek bilimsel  araştırmaya  katkı   sağlanır .</w:t>
      </w:r>
    </w:p>
    <w:p w:rsidR="00110290" w:rsidRDefault="00110290" w:rsidP="00110290">
      <w:pPr>
        <w:pStyle w:val="ListeParagraf"/>
        <w:numPr>
          <w:ilvl w:val="0"/>
          <w:numId w:val="1"/>
        </w:numPr>
        <w:rPr>
          <w:color w:val="FF0000"/>
          <w:sz w:val="24"/>
          <w:szCs w:val="24"/>
        </w:rPr>
      </w:pPr>
      <w:r w:rsidRPr="00110290">
        <w:rPr>
          <w:color w:val="FF0000"/>
          <w:sz w:val="24"/>
          <w:szCs w:val="24"/>
        </w:rPr>
        <w:t xml:space="preserve">Deney </w:t>
      </w:r>
    </w:p>
    <w:p w:rsidR="00110290" w:rsidRDefault="004C75E6" w:rsidP="00110290">
      <w:pPr>
        <w:rPr>
          <w:color w:val="000000" w:themeColor="text1"/>
          <w:sz w:val="24"/>
          <w:szCs w:val="24"/>
        </w:rPr>
      </w:pPr>
      <w:r>
        <w:rPr>
          <w:color w:val="000000" w:themeColor="text1"/>
          <w:sz w:val="24"/>
          <w:szCs w:val="24"/>
        </w:rPr>
        <w:t>Hipotezin test  edilmesi  gerektiğinden ; kontrol  edilmesi  , yani deneyinin   yapılması çok  önemlidir . Bilimsel  araştırmanın sağlıklı  bir  şekilde   sonuçlandırması  değerlendirmesiyle  elde  edilir .</w:t>
      </w:r>
    </w:p>
    <w:p w:rsidR="004C75E6" w:rsidRDefault="004C75E6" w:rsidP="00110290">
      <w:pPr>
        <w:rPr>
          <w:color w:val="FF0000"/>
          <w:sz w:val="24"/>
          <w:szCs w:val="24"/>
        </w:rPr>
      </w:pPr>
      <w:r w:rsidRPr="004C75E6">
        <w:rPr>
          <w:color w:val="FF0000"/>
          <w:sz w:val="24"/>
          <w:szCs w:val="24"/>
        </w:rPr>
        <w:t>Haklarımız  ve  SORUMLULUKLARIMIZ</w:t>
      </w:r>
    </w:p>
    <w:p w:rsidR="004C75E6" w:rsidRDefault="004C75E6" w:rsidP="00110290">
      <w:pPr>
        <w:rPr>
          <w:b/>
          <w:color w:val="1D1B11" w:themeColor="background2" w:themeShade="1A"/>
          <w:sz w:val="24"/>
          <w:szCs w:val="24"/>
        </w:rPr>
      </w:pPr>
      <w:r>
        <w:rPr>
          <w:b/>
          <w:color w:val="1D1B11" w:themeColor="background2" w:themeShade="1A"/>
          <w:sz w:val="24"/>
          <w:szCs w:val="24"/>
        </w:rPr>
        <w:t xml:space="preserve">Dilekçe  hakkı,  sorulara  cevap  almak  amacıyla   bilgi  edinmeyi , şikayette  bulunmak  amacıyla   denetlemeyi, dilek  ve  öneride  bulunmak  amacıyla  da demokratik  katılımı   sağlayan    siyasal  haklardan biridir.Bu  hak  çerçevesinde   bizler  kamuyla  ilgili   her  tür  dilek  ve  şikayetlerimizi de  yetkili  makamlara   yazı  ile  başvurabiliriz. </w:t>
      </w:r>
    </w:p>
    <w:p w:rsidR="004C75E6" w:rsidRDefault="004C75E6" w:rsidP="00110290">
      <w:pPr>
        <w:rPr>
          <w:b/>
          <w:color w:val="000000" w:themeColor="text1"/>
          <w:sz w:val="24"/>
          <w:szCs w:val="24"/>
        </w:rPr>
      </w:pPr>
      <w:r w:rsidRPr="004C75E6">
        <w:rPr>
          <w:b/>
          <w:color w:val="FF0000"/>
          <w:sz w:val="24"/>
          <w:szCs w:val="24"/>
        </w:rPr>
        <w:t>Not  :</w:t>
      </w:r>
      <w:r>
        <w:rPr>
          <w:b/>
          <w:color w:val="FF0000"/>
          <w:sz w:val="24"/>
          <w:szCs w:val="24"/>
        </w:rPr>
        <w:t xml:space="preserve">  </w:t>
      </w:r>
      <w:r>
        <w:rPr>
          <w:b/>
          <w:color w:val="000000" w:themeColor="text1"/>
          <w:sz w:val="24"/>
          <w:szCs w:val="24"/>
        </w:rPr>
        <w:t>Tüketici  hakları  , kanun  ile  koruma  altına  alınmıştır. Herhangi  bir  ürün, satın  aldıktan  itibaren   7gün  içinde    hiç  bir  gerekçe   gösterilmeden  geri  iade  edilebilir  .</w:t>
      </w:r>
    </w:p>
    <w:p w:rsidR="004C75E6" w:rsidRDefault="004C75E6" w:rsidP="00110290">
      <w:pPr>
        <w:rPr>
          <w:b/>
          <w:color w:val="000000" w:themeColor="text1"/>
          <w:sz w:val="24"/>
          <w:szCs w:val="24"/>
        </w:rPr>
      </w:pPr>
    </w:p>
    <w:p w:rsidR="004C75E6" w:rsidRDefault="004C75E6" w:rsidP="00110290">
      <w:pPr>
        <w:rPr>
          <w:b/>
          <w:color w:val="000000" w:themeColor="text1"/>
          <w:sz w:val="24"/>
          <w:szCs w:val="24"/>
        </w:rPr>
      </w:pPr>
    </w:p>
    <w:p w:rsidR="004C75E6" w:rsidRPr="004C75E6" w:rsidRDefault="004C75E6" w:rsidP="00110290">
      <w:pPr>
        <w:rPr>
          <w:b/>
          <w:color w:val="FF0000"/>
          <w:sz w:val="24"/>
          <w:szCs w:val="24"/>
        </w:rPr>
      </w:pPr>
      <w:r w:rsidRPr="004C75E6">
        <w:rPr>
          <w:b/>
          <w:color w:val="FF0000"/>
          <w:sz w:val="24"/>
          <w:szCs w:val="24"/>
        </w:rPr>
        <w:lastRenderedPageBreak/>
        <w:t xml:space="preserve">Türk  Tarih  Kurumu   / TTK </w:t>
      </w:r>
    </w:p>
    <w:p w:rsidR="004C75E6" w:rsidRPr="004C75E6" w:rsidRDefault="004C75E6" w:rsidP="004C75E6">
      <w:pPr>
        <w:pStyle w:val="NormalWeb"/>
        <w:rPr>
          <w:rFonts w:asciiTheme="minorHAnsi" w:hAnsiTheme="minorHAnsi"/>
          <w:b/>
        </w:rPr>
      </w:pPr>
      <w:r w:rsidRPr="004C75E6">
        <w:rPr>
          <w:rStyle w:val="Gl"/>
          <w:rFonts w:asciiTheme="minorHAnsi" w:hAnsiTheme="minorHAnsi"/>
        </w:rPr>
        <w:t>Türk Tarih Kurumu</w:t>
      </w:r>
      <w:r w:rsidRPr="004C75E6">
        <w:rPr>
          <w:rFonts w:asciiTheme="minorHAnsi" w:hAnsiTheme="minorHAnsi"/>
          <w:b/>
        </w:rPr>
        <w:t>, ülkemizde bizzat Atatürk’ün direktifleriyle kurulan kurumların başında gelmektedir. Atatürk, özellikle Avrupa devletlerinin  ders kitaplarında yer alan Türklerin ikinci sınıf bir millet oldukları (secondaire) iddialarına ve “barbar” deyimi kullanılarak bir istilacı kavim şeklinde gösterilmelerine karşılık, bunun böyle olmadığını ve cihan tarihinde en eski çağlardan beri hakiki yerinin ne olduğunun ve medeniyete ne gibi hizmetlerinin bulunduğunun araştırılması gerektiğine inanmaktaydı.</w:t>
      </w:r>
    </w:p>
    <w:p w:rsidR="004C75E6" w:rsidRPr="004C75E6" w:rsidRDefault="004C75E6" w:rsidP="004C75E6">
      <w:pPr>
        <w:pStyle w:val="NormalWeb"/>
        <w:rPr>
          <w:rFonts w:asciiTheme="minorHAnsi" w:hAnsiTheme="minorHAnsi"/>
          <w:b/>
        </w:rPr>
      </w:pPr>
      <w:r w:rsidRPr="004C75E6">
        <w:rPr>
          <w:rFonts w:asciiTheme="minorHAnsi" w:hAnsiTheme="minorHAnsi"/>
          <w:b/>
        </w:rPr>
        <w:br/>
        <w:t>İşte bu sebeple, 28 Nisan 1930 tarihinde, Atatürk’ün de bizzat katıldığı  Türk Ocakları’nın VI. Kurultayı’nın son oturumunda, O’nun direktifleriyle, Âfet İnan tarafından 40 imzalı bir önerge sunulmuş ve “Türk tarih ve medeniyetini ilmî surette tedkik etmek için hususi ve daimî bir heyetin teşkiline karar verilmesini ve bu heyetin azasını seçmek salahiyetinin Merkez heyetine bırakılmasını teklif ederiz” denilmiştir.</w:t>
      </w:r>
    </w:p>
    <w:p w:rsidR="004C75E6" w:rsidRPr="004C75E6" w:rsidRDefault="004C75E6" w:rsidP="004C75E6">
      <w:pPr>
        <w:pStyle w:val="NormalWeb"/>
        <w:rPr>
          <w:rFonts w:asciiTheme="minorHAnsi" w:hAnsiTheme="minorHAnsi"/>
          <w:b/>
          <w:color w:val="FF0000"/>
        </w:rPr>
      </w:pPr>
    </w:p>
    <w:p w:rsidR="004C75E6" w:rsidRDefault="004C75E6" w:rsidP="004C75E6">
      <w:pPr>
        <w:pStyle w:val="NormalWeb"/>
        <w:rPr>
          <w:rFonts w:asciiTheme="minorHAnsi" w:hAnsiTheme="minorHAnsi"/>
          <w:b/>
          <w:color w:val="FF0000"/>
        </w:rPr>
      </w:pPr>
      <w:r w:rsidRPr="004C75E6">
        <w:rPr>
          <w:rFonts w:asciiTheme="minorHAnsi" w:hAnsiTheme="minorHAnsi"/>
          <w:b/>
          <w:color w:val="FF0000"/>
        </w:rPr>
        <w:t>Türk Dil  K</w:t>
      </w:r>
      <w:r>
        <w:rPr>
          <w:rFonts w:asciiTheme="minorHAnsi" w:hAnsiTheme="minorHAnsi"/>
          <w:b/>
          <w:color w:val="FF0000"/>
        </w:rPr>
        <w:t>urumu   /  TDK</w:t>
      </w:r>
    </w:p>
    <w:p w:rsidR="004C75E6" w:rsidRDefault="004C75E6" w:rsidP="004C75E6">
      <w:pPr>
        <w:pStyle w:val="NormalWeb"/>
      </w:pPr>
      <w:r>
        <w:rPr>
          <w:rStyle w:val="metin"/>
        </w:rPr>
        <w:t xml:space="preserve">Türk Dil Kurumu, </w:t>
      </w:r>
      <w:r>
        <w:rPr>
          <w:rStyle w:val="Gl"/>
          <w:i/>
          <w:iCs/>
        </w:rPr>
        <w:t>Türk Dili Tetkik Cemiyeti</w:t>
      </w:r>
      <w:r>
        <w:rPr>
          <w:rStyle w:val="metin"/>
        </w:rPr>
        <w:t xml:space="preserve"> adıyla 12 Temmuz 1932'de Atatürk'ün talimatıyla kurulmuştur. Cemiyetin kurucuları, hepsi de milletvekili ve dönemin tanınmış edebiyatçıları olan Sâmih Rif'at, Ruşen Eşref, Celâl Sahir ve Yakup Kadri'dir. Kurumun ilk başkanı Sâmih Rif'at'tır. Türk Dili Tetkik Cemiyetinin amacı, "Türk dilinin öz güzelliğini ve zenginliğini meydana çıkarmak, onu yeryüzü dilleri arasında değerine yaraşır yüksekliğe eriştirmek" olarak tespit edilmiştir. Atatürk'ün sağlığında, 1932, 1934 ve 1936 yıllarında yapılan üç kurultayda hem Kurumun yönetim organları seçilmiş, hem dil politikası belirlenmiş, hem de bilimsel bildiriler sunulup tartışılmıştır. 26 Eylül-5 Ekim 1932 tarihleri arasında Dolmabahçe Sarayı'nda yapılan Birinci Türk Dili Kurultayı sonunda Kurumun "Lügat-Istılah, Gramer-Sentaks, Derleme, Lenguistik-Filoloji, Etimoloji, Yayın" adları ile altı kol hâlinde çalışmalarını sürdürmesi kabul edilmiştir. Sonraki kurultaylarda bu kollardan bazıları ayrılmış, bazıları tekrar birleştirilmiş; fakat ana çatı değiştirilmemiştir. 1934'te yapılan kurultayda Cemiyetin adı, Türk Dili Araştırma Kurumu; 1936'daki kurultayda ise Türk Dil Kurumu olmuştur. </w:t>
      </w:r>
    </w:p>
    <w:p w:rsidR="004C75E6" w:rsidRDefault="004C75E6" w:rsidP="004C75E6">
      <w:pPr>
        <w:pStyle w:val="metin1"/>
      </w:pPr>
      <w:r>
        <w:t>        </w:t>
      </w:r>
      <w:r>
        <w:rPr>
          <w:b/>
          <w:bCs/>
        </w:rPr>
        <w:t xml:space="preserve"> Türk Dil Kurumu başlangıçtan beri çalışmalarını iki ana eksen üzerinde yürütmüştür:</w:t>
      </w:r>
      <w:r>
        <w:br/>
        <w:t>         1. Türk dili üzerinde araştırmalar yapmak, yaptırmak;</w:t>
      </w:r>
      <w:r>
        <w:br/>
        <w:t xml:space="preserve">         2. Türk dilinin güncel sorunlarıyla ilgilenerek çözüm yolları bulmak. </w:t>
      </w:r>
    </w:p>
    <w:p w:rsidR="004C75E6" w:rsidRPr="004C75E6" w:rsidRDefault="004C75E6" w:rsidP="004C75E6">
      <w:pPr>
        <w:pStyle w:val="NormalWeb"/>
        <w:rPr>
          <w:rFonts w:asciiTheme="minorHAnsi" w:hAnsiTheme="minorHAnsi"/>
          <w:b/>
          <w:color w:val="FF0000"/>
        </w:rPr>
      </w:pPr>
    </w:p>
    <w:p w:rsidR="004C75E6" w:rsidRPr="004C75E6" w:rsidRDefault="004C75E6" w:rsidP="00110290">
      <w:pPr>
        <w:rPr>
          <w:b/>
          <w:color w:val="000000" w:themeColor="text1"/>
          <w:sz w:val="24"/>
          <w:szCs w:val="24"/>
        </w:rPr>
      </w:pPr>
    </w:p>
    <w:p w:rsidR="004C75E6" w:rsidRPr="004C75E6" w:rsidRDefault="004C75E6" w:rsidP="00110290">
      <w:pPr>
        <w:rPr>
          <w:color w:val="000000" w:themeColor="text1"/>
          <w:sz w:val="24"/>
          <w:szCs w:val="24"/>
        </w:rPr>
      </w:pPr>
    </w:p>
    <w:p w:rsidR="00110290" w:rsidRPr="00110290" w:rsidRDefault="00110290" w:rsidP="00110290">
      <w:pPr>
        <w:rPr>
          <w:color w:val="FF0000"/>
          <w:sz w:val="24"/>
          <w:szCs w:val="24"/>
        </w:rPr>
      </w:pPr>
    </w:p>
    <w:p w:rsidR="00110290" w:rsidRDefault="00110290" w:rsidP="00110290">
      <w:pPr>
        <w:pStyle w:val="ListeParagraf"/>
        <w:rPr>
          <w:color w:val="FF0000"/>
          <w:sz w:val="24"/>
          <w:szCs w:val="24"/>
        </w:rPr>
      </w:pPr>
    </w:p>
    <w:p w:rsidR="00110290" w:rsidRDefault="00036C8E" w:rsidP="00110290">
      <w:pPr>
        <w:pStyle w:val="ListeParagraf"/>
        <w:rPr>
          <w:color w:val="FF0000"/>
          <w:sz w:val="44"/>
          <w:szCs w:val="44"/>
        </w:rPr>
      </w:pPr>
      <w:r>
        <w:rPr>
          <w:color w:val="FF0000"/>
          <w:sz w:val="44"/>
          <w:szCs w:val="44"/>
        </w:rPr>
        <w:lastRenderedPageBreak/>
        <w:t xml:space="preserve">          </w:t>
      </w:r>
      <w:r w:rsidRPr="00036C8E">
        <w:rPr>
          <w:color w:val="FF0000"/>
          <w:sz w:val="44"/>
          <w:szCs w:val="44"/>
        </w:rPr>
        <w:t xml:space="preserve">Kaynakça </w:t>
      </w:r>
    </w:p>
    <w:p w:rsidR="00036C8E" w:rsidRDefault="00036C8E" w:rsidP="00110290">
      <w:pPr>
        <w:pStyle w:val="ListeParagraf"/>
        <w:rPr>
          <w:color w:val="FF0000"/>
          <w:sz w:val="44"/>
          <w:szCs w:val="44"/>
        </w:rPr>
      </w:pPr>
    </w:p>
    <w:p w:rsidR="00036C8E" w:rsidRDefault="00036C8E" w:rsidP="00110290">
      <w:pPr>
        <w:pStyle w:val="ListeParagraf"/>
        <w:rPr>
          <w:color w:val="FF0000"/>
          <w:sz w:val="44"/>
          <w:szCs w:val="44"/>
        </w:rPr>
      </w:pPr>
      <w:hyperlink r:id="rId8" w:history="1">
        <w:r w:rsidRPr="00732248">
          <w:rPr>
            <w:rStyle w:val="Kpr"/>
            <w:sz w:val="44"/>
            <w:szCs w:val="44"/>
          </w:rPr>
          <w:t>http://www.tdk.gov.tr/TR/Genel/BelgeGoster.aspx?F6E10F8892433CFFAAF6AA849816B2EF2858DA18F4388CDD</w:t>
        </w:r>
      </w:hyperlink>
    </w:p>
    <w:p w:rsidR="00036C8E" w:rsidRDefault="00036C8E" w:rsidP="00110290">
      <w:pPr>
        <w:pStyle w:val="ListeParagraf"/>
        <w:rPr>
          <w:color w:val="FF0000"/>
          <w:sz w:val="44"/>
          <w:szCs w:val="44"/>
        </w:rPr>
      </w:pPr>
    </w:p>
    <w:p w:rsidR="00036C8E" w:rsidRDefault="00036C8E" w:rsidP="00110290">
      <w:pPr>
        <w:pStyle w:val="ListeParagraf"/>
        <w:rPr>
          <w:color w:val="FF0000"/>
          <w:sz w:val="44"/>
          <w:szCs w:val="44"/>
        </w:rPr>
      </w:pPr>
      <w:hyperlink r:id="rId9" w:history="1">
        <w:r w:rsidRPr="00732248">
          <w:rPr>
            <w:rStyle w:val="Kpr"/>
            <w:sz w:val="44"/>
            <w:szCs w:val="44"/>
          </w:rPr>
          <w:t>http://www.ttk.org.tr/index.php?Page=Sayfa&amp;No=1</w:t>
        </w:r>
      </w:hyperlink>
    </w:p>
    <w:p w:rsidR="00036C8E" w:rsidRDefault="00036C8E" w:rsidP="00110290">
      <w:pPr>
        <w:pStyle w:val="ListeParagraf"/>
        <w:rPr>
          <w:color w:val="FF0000"/>
          <w:sz w:val="44"/>
          <w:szCs w:val="44"/>
        </w:rPr>
      </w:pPr>
    </w:p>
    <w:p w:rsidR="00036C8E" w:rsidRDefault="00036C8E" w:rsidP="00110290">
      <w:pPr>
        <w:pStyle w:val="ListeParagraf"/>
        <w:rPr>
          <w:color w:val="FF0000"/>
          <w:sz w:val="44"/>
          <w:szCs w:val="44"/>
        </w:rPr>
      </w:pPr>
      <w:hyperlink r:id="rId10" w:history="1">
        <w:r w:rsidRPr="00732248">
          <w:rPr>
            <w:rStyle w:val="Kpr"/>
            <w:sz w:val="44"/>
            <w:szCs w:val="44"/>
          </w:rPr>
          <w:t>http://www.facebook.com/Fankemal?ref=tn_nonslim</w:t>
        </w:r>
      </w:hyperlink>
      <w:r>
        <w:rPr>
          <w:color w:val="FF0000"/>
          <w:sz w:val="44"/>
          <w:szCs w:val="44"/>
        </w:rPr>
        <w:t xml:space="preserve">     Kişi  </w:t>
      </w:r>
    </w:p>
    <w:p w:rsidR="00036C8E" w:rsidRDefault="00036C8E" w:rsidP="00110290">
      <w:pPr>
        <w:pStyle w:val="ListeParagraf"/>
        <w:rPr>
          <w:color w:val="FF0000"/>
          <w:sz w:val="44"/>
          <w:szCs w:val="44"/>
        </w:rPr>
      </w:pPr>
    </w:p>
    <w:p w:rsidR="00036C8E" w:rsidRDefault="00036C8E" w:rsidP="00110290">
      <w:pPr>
        <w:pStyle w:val="ListeParagraf"/>
        <w:rPr>
          <w:color w:val="FF0000"/>
          <w:sz w:val="44"/>
          <w:szCs w:val="44"/>
        </w:rPr>
      </w:pPr>
    </w:p>
    <w:p w:rsidR="00036C8E" w:rsidRDefault="00036C8E" w:rsidP="00110290">
      <w:pPr>
        <w:pStyle w:val="ListeParagraf"/>
        <w:rPr>
          <w:color w:val="FF0000"/>
          <w:sz w:val="44"/>
          <w:szCs w:val="44"/>
        </w:rPr>
      </w:pPr>
    </w:p>
    <w:p w:rsidR="00036C8E" w:rsidRDefault="00036C8E" w:rsidP="00110290">
      <w:pPr>
        <w:pStyle w:val="ListeParagraf"/>
        <w:rPr>
          <w:color w:val="FF0000"/>
          <w:sz w:val="44"/>
          <w:szCs w:val="44"/>
        </w:rPr>
      </w:pPr>
    </w:p>
    <w:p w:rsidR="00036C8E" w:rsidRDefault="00036C8E" w:rsidP="00110290">
      <w:pPr>
        <w:pStyle w:val="ListeParagraf"/>
        <w:rPr>
          <w:color w:val="FF0000"/>
          <w:sz w:val="44"/>
          <w:szCs w:val="44"/>
        </w:rPr>
      </w:pPr>
    </w:p>
    <w:p w:rsidR="00036C8E" w:rsidRDefault="00036C8E" w:rsidP="00110290">
      <w:pPr>
        <w:pStyle w:val="ListeParagraf"/>
        <w:rPr>
          <w:color w:val="FF0000"/>
          <w:sz w:val="44"/>
          <w:szCs w:val="44"/>
        </w:rPr>
      </w:pPr>
    </w:p>
    <w:p w:rsidR="00036C8E" w:rsidRPr="00036C8E" w:rsidRDefault="00036C8E" w:rsidP="00110290">
      <w:pPr>
        <w:pStyle w:val="ListeParagraf"/>
        <w:rPr>
          <w:color w:val="FF0000"/>
          <w:sz w:val="44"/>
          <w:szCs w:val="44"/>
        </w:rPr>
      </w:pPr>
    </w:p>
    <w:sectPr w:rsidR="00036C8E" w:rsidRPr="00036C8E">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0A92" w:rsidRDefault="00820A92" w:rsidP="008D7657">
      <w:pPr>
        <w:spacing w:after="0" w:line="240" w:lineRule="auto"/>
      </w:pPr>
      <w:r>
        <w:separator/>
      </w:r>
    </w:p>
  </w:endnote>
  <w:endnote w:type="continuationSeparator" w:id="1">
    <w:p w:rsidR="00820A92" w:rsidRDefault="00820A92" w:rsidP="008D765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7657" w:rsidRDefault="008D7657" w:rsidP="008D7657">
    <w:pPr>
      <w:pStyle w:val="stbilgi"/>
    </w:pPr>
  </w:p>
  <w:p w:rsidR="008D7657" w:rsidRDefault="008D7657">
    <w:pPr>
      <w:pStyle w:val="Altbilgi"/>
    </w:pPr>
    <w:r>
      <w:rPr>
        <w:noProof/>
        <w:lang w:eastAsia="zh-TW"/>
      </w:rPr>
      <w:pict>
        <v:group id="_x0000_s2049" style="position:absolute;margin-left:0;margin-top:0;width:580.05pt;height:27.35pt;z-index:251660288;mso-position-horizontal:center;mso-position-horizontal-relative:page;mso-position-vertical:top;mso-position-vertical-relative:line" coordorigin="321,14850" coordsize="11601,547">
          <v:rect id="_x0000_s2050" style="position:absolute;left:374;top:14903;width:9346;height:432;mso-position-horizontal-relative:page;mso-position-vertical:center;mso-position-vertical-relative:bottom-margin-area" o:allowincell="f" fillcolor="#943634 [2405]" stroked="f" strokecolor="#943634 [2405]">
            <v:fill color2="#943634 [2405]"/>
            <v:textbox style="mso-next-textbox:#_x0000_s2050">
              <w:txbxContent>
                <w:sdt>
                  <w:sdtPr>
                    <w:alias w:val="Adres"/>
                    <w:id w:val="79885540"/>
                    <w:placeholder>
                      <w:docPart w:val="39650876EC8A414A801CF26EDAFD9E9D"/>
                    </w:placeholder>
                    <w:dataBinding w:prefixMappings="xmlns:ns0='http://schemas.microsoft.com/office/2006/coverPageProps'" w:xpath="/ns0:CoverPageProperties[1]/ns0:CompanyAddress[1]" w:storeItemID="{55AF091B-3C7A-41E3-B477-F2FDAA23CFDA}"/>
                    <w:text w:multiLine="1"/>
                  </w:sdtPr>
                  <w:sdtContent>
                    <w:p w:rsidR="008D7657" w:rsidRDefault="008D7657">
                      <w:pPr>
                        <w:pStyle w:val="Altbilgi"/>
                        <w:jc w:val="right"/>
                        <w:rPr>
                          <w:color w:val="FFFFFF" w:themeColor="background1"/>
                          <w:spacing w:val="60"/>
                        </w:rPr>
                      </w:pPr>
                      <w:r w:rsidRPr="008D7657">
                        <w:t>Kemal    Eryilmaz  Salih  bahçeli  İ:Ö:O    Osmaniye 635</w:t>
                      </w:r>
                      <w:r>
                        <w:br/>
                      </w:r>
                    </w:p>
                  </w:sdtContent>
                </w:sdt>
                <w:p w:rsidR="008D7657" w:rsidRDefault="008D7657">
                  <w:pPr>
                    <w:pStyle w:val="stbilgi"/>
                    <w:rPr>
                      <w:color w:val="FFFFFF" w:themeColor="background1"/>
                    </w:rPr>
                  </w:pPr>
                </w:p>
              </w:txbxContent>
            </v:textbox>
          </v:rect>
          <v:rect id="_x0000_s2051" style="position:absolute;left:9763;top:14903;width:2102;height:432;mso-position-horizontal-relative:page;mso-position-vertical:center;mso-position-vertical-relative:bottom-margin-area" o:allowincell="f" fillcolor="#943634 [2405]" stroked="f">
            <v:fill color2="#943634 [2405]"/>
            <v:textbox style="mso-next-textbox:#_x0000_s2051">
              <w:txbxContent>
                <w:p w:rsidR="008D7657" w:rsidRDefault="008D7657">
                  <w:pPr>
                    <w:pStyle w:val="Altbilgi"/>
                    <w:rPr>
                      <w:color w:val="FFFFFF" w:themeColor="background1"/>
                    </w:rPr>
                  </w:pPr>
                  <w:r>
                    <w:rPr>
                      <w:color w:val="FFFFFF" w:themeColor="background1"/>
                    </w:rPr>
                    <w:t xml:space="preserve">Sayfa </w:t>
                  </w:r>
                  <w:fldSimple w:instr=" PAGE   \* MERGEFORMAT ">
                    <w:r w:rsidR="00036C8E" w:rsidRPr="00036C8E">
                      <w:rPr>
                        <w:noProof/>
                        <w:color w:val="FFFFFF" w:themeColor="background1"/>
                      </w:rPr>
                      <w:t>3</w:t>
                    </w:r>
                  </w:fldSimple>
                </w:p>
              </w:txbxContent>
            </v:textbox>
          </v:rect>
          <v:rect id="_x0000_s2052" style="position:absolute;left:321;top:14850;width:11601;height:547;mso-width-percent:950;mso-position-horizontal:center;mso-position-horizontal-relative:page;mso-position-vertical:center;mso-position-vertical-relative:bottom-margin-area;mso-width-percent:950" o:allowincell="f" filled="f"/>
          <w10:wrap type="topAndBottom" anchorx="page"/>
        </v:group>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0A92" w:rsidRDefault="00820A92" w:rsidP="008D7657">
      <w:pPr>
        <w:spacing w:after="0" w:line="240" w:lineRule="auto"/>
      </w:pPr>
      <w:r>
        <w:separator/>
      </w:r>
    </w:p>
  </w:footnote>
  <w:footnote w:type="continuationSeparator" w:id="1">
    <w:p w:rsidR="00820A92" w:rsidRDefault="00820A92" w:rsidP="008D765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7657" w:rsidRDefault="008D7657">
    <w:pPr>
      <w:pStyle w:val="stbilgi"/>
    </w:pPr>
    <w:r>
      <w:t>Kemal    Eryilmaz  Salih  bahçeli  İ:Ö:O    Osmaniye 635</w:t>
    </w:r>
  </w:p>
  <w:p w:rsidR="008D7657" w:rsidRDefault="008D7657">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8EF2A26"/>
    <w:multiLevelType w:val="hybridMultilevel"/>
    <w:tmpl w:val="155244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08"/>
  <w:hyphenationZone w:val="425"/>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useFELayout/>
  </w:compat>
  <w:rsids>
    <w:rsidRoot w:val="008D7657"/>
    <w:rsid w:val="00036C8E"/>
    <w:rsid w:val="00110290"/>
    <w:rsid w:val="004C75E6"/>
    <w:rsid w:val="00820A92"/>
    <w:rsid w:val="008D765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765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7657"/>
  </w:style>
  <w:style w:type="paragraph" w:styleId="Altbilgi">
    <w:name w:val="footer"/>
    <w:basedOn w:val="Normal"/>
    <w:link w:val="AltbilgiChar"/>
    <w:uiPriority w:val="99"/>
    <w:unhideWhenUsed/>
    <w:rsid w:val="008D765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7657"/>
  </w:style>
  <w:style w:type="paragraph" w:styleId="BalonMetni">
    <w:name w:val="Balloon Text"/>
    <w:basedOn w:val="Normal"/>
    <w:link w:val="BalonMetniChar"/>
    <w:uiPriority w:val="99"/>
    <w:semiHidden/>
    <w:unhideWhenUsed/>
    <w:rsid w:val="008D76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D7657"/>
    <w:rPr>
      <w:rFonts w:ascii="Tahoma" w:hAnsi="Tahoma" w:cs="Tahoma"/>
      <w:sz w:val="16"/>
      <w:szCs w:val="16"/>
    </w:rPr>
  </w:style>
  <w:style w:type="paragraph" w:styleId="ListeParagraf">
    <w:name w:val="List Paragraph"/>
    <w:basedOn w:val="Normal"/>
    <w:uiPriority w:val="34"/>
    <w:qFormat/>
    <w:rsid w:val="00110290"/>
    <w:pPr>
      <w:ind w:left="720"/>
      <w:contextualSpacing/>
    </w:pPr>
  </w:style>
  <w:style w:type="paragraph" w:styleId="NormalWeb">
    <w:name w:val="Normal (Web)"/>
    <w:basedOn w:val="Normal"/>
    <w:uiPriority w:val="99"/>
    <w:semiHidden/>
    <w:unhideWhenUsed/>
    <w:rsid w:val="004C75E6"/>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4C75E6"/>
    <w:rPr>
      <w:b/>
      <w:bCs/>
    </w:rPr>
  </w:style>
  <w:style w:type="character" w:customStyle="1" w:styleId="metin">
    <w:name w:val="metin"/>
    <w:basedOn w:val="VarsaylanParagrafYazTipi"/>
    <w:rsid w:val="004C75E6"/>
  </w:style>
  <w:style w:type="paragraph" w:customStyle="1" w:styleId="metin1">
    <w:name w:val="metin1"/>
    <w:basedOn w:val="Normal"/>
    <w:rsid w:val="004C75E6"/>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036C8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89544444">
      <w:bodyDiv w:val="1"/>
      <w:marLeft w:val="0"/>
      <w:marRight w:val="0"/>
      <w:marTop w:val="0"/>
      <w:marBottom w:val="0"/>
      <w:divBdr>
        <w:top w:val="none" w:sz="0" w:space="0" w:color="auto"/>
        <w:left w:val="none" w:sz="0" w:space="0" w:color="auto"/>
        <w:bottom w:val="none" w:sz="0" w:space="0" w:color="auto"/>
        <w:right w:val="none" w:sz="0" w:space="0" w:color="auto"/>
      </w:divBdr>
    </w:div>
    <w:div w:id="93258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dk.gov.tr/TR/Genel/BelgeGoster.aspx?F6E10F8892433CFFAAF6AA849816B2EF2858DA18F4388CD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facebook.com/Fankemal?ref=tn_nonslim" TargetMode="External"/><Relationship Id="rId4" Type="http://schemas.openxmlformats.org/officeDocument/2006/relationships/settings" Target="settings.xml"/><Relationship Id="rId9" Type="http://schemas.openxmlformats.org/officeDocument/2006/relationships/hyperlink" Target="http://www.ttk.org.tr/index.php?Page=Sayfa&amp;No=1"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39650876EC8A414A801CF26EDAFD9E9D"/>
        <w:category>
          <w:name w:val="Genel"/>
          <w:gallery w:val="placeholder"/>
        </w:category>
        <w:types>
          <w:type w:val="bbPlcHdr"/>
        </w:types>
        <w:behaviors>
          <w:behavior w:val="content"/>
        </w:behaviors>
        <w:guid w:val="{C7AD30A9-FEE3-4B45-9111-446CC16402D9}"/>
      </w:docPartPr>
      <w:docPartBody>
        <w:p w:rsidR="00000000" w:rsidRDefault="006152F6" w:rsidP="006152F6">
          <w:pPr>
            <w:pStyle w:val="39650876EC8A414A801CF26EDAFD9E9D"/>
          </w:pPr>
          <w:r>
            <w:rPr>
              <w:color w:val="FFFFFF" w:themeColor="background1"/>
              <w:spacing w:val="60"/>
            </w:rPr>
            <w:t>[Şirket adresini yazın]</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6152F6"/>
    <w:rsid w:val="003B1047"/>
    <w:rsid w:val="006152F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9650876EC8A414A801CF26EDAFD9E9D">
    <w:name w:val="39650876EC8A414A801CF26EDAFD9E9D"/>
    <w:rsid w:val="006152F6"/>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Kemal    Eryilmaz  Salih  bahçeli  İ:Ö:O    Osmaniye 635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746</Words>
  <Characters>4257</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ERCIYES</dc:creator>
  <cp:keywords/>
  <dc:description/>
  <cp:lastModifiedBy>ERCIYES</cp:lastModifiedBy>
  <cp:revision>3</cp:revision>
  <dcterms:created xsi:type="dcterms:W3CDTF">2011-11-19T11:55:00Z</dcterms:created>
  <dcterms:modified xsi:type="dcterms:W3CDTF">2011-11-19T12:32:00Z</dcterms:modified>
</cp:coreProperties>
</file>